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9" w:rsidRDefault="00631108">
      <w:r>
        <w:rPr>
          <w:rFonts w:ascii="Arial" w:hAnsi="Arial" w:cs="Arial"/>
          <w:color w:val="000000"/>
          <w:sz w:val="27"/>
          <w:szCs w:val="27"/>
        </w:rPr>
        <w:t>2021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1-11</w:t>
      </w:r>
      <w:r>
        <w:rPr>
          <w:rFonts w:ascii="Arial" w:hAnsi="Arial" w:cs="Arial"/>
          <w:color w:val="000000"/>
          <w:sz w:val="27"/>
          <w:szCs w:val="27"/>
        </w:rPr>
        <w:t>月，我区共备案或核准境外（非金融类）投资企业</w:t>
      </w:r>
      <w:r>
        <w:rPr>
          <w:rFonts w:ascii="Arial" w:hAnsi="Arial" w:cs="Arial"/>
          <w:color w:val="000000"/>
          <w:sz w:val="27"/>
          <w:szCs w:val="27"/>
        </w:rPr>
        <w:t>23</w:t>
      </w:r>
      <w:r>
        <w:rPr>
          <w:rFonts w:ascii="Arial" w:hAnsi="Arial" w:cs="Arial"/>
          <w:color w:val="000000"/>
          <w:sz w:val="27"/>
          <w:szCs w:val="27"/>
        </w:rPr>
        <w:t>家（含境外机构），协议投资总额</w:t>
      </w:r>
      <w:r>
        <w:rPr>
          <w:rFonts w:ascii="Arial" w:hAnsi="Arial" w:cs="Arial"/>
          <w:color w:val="000000"/>
          <w:sz w:val="27"/>
          <w:szCs w:val="27"/>
        </w:rPr>
        <w:t>1.83</w:t>
      </w:r>
      <w:r>
        <w:rPr>
          <w:rFonts w:ascii="Arial" w:hAnsi="Arial" w:cs="Arial"/>
          <w:color w:val="000000"/>
          <w:sz w:val="27"/>
          <w:szCs w:val="27"/>
        </w:rPr>
        <w:t>亿美元，中方协议投资额</w:t>
      </w:r>
      <w:r>
        <w:rPr>
          <w:rFonts w:ascii="Arial" w:hAnsi="Arial" w:cs="Arial"/>
          <w:color w:val="000000"/>
          <w:sz w:val="27"/>
          <w:szCs w:val="27"/>
        </w:rPr>
        <w:t>1.76</w:t>
      </w:r>
      <w:r>
        <w:rPr>
          <w:rFonts w:ascii="Arial" w:hAnsi="Arial" w:cs="Arial"/>
          <w:color w:val="000000"/>
          <w:sz w:val="27"/>
          <w:szCs w:val="27"/>
        </w:rPr>
        <w:t>亿美元；其中：对东盟国家中方协议投资额</w:t>
      </w:r>
      <w:r>
        <w:rPr>
          <w:rFonts w:ascii="Arial" w:hAnsi="Arial" w:cs="Arial"/>
          <w:color w:val="000000"/>
          <w:sz w:val="27"/>
          <w:szCs w:val="27"/>
        </w:rPr>
        <w:t>1.12</w:t>
      </w:r>
      <w:r>
        <w:rPr>
          <w:rFonts w:ascii="Arial" w:hAnsi="Arial" w:cs="Arial"/>
          <w:color w:val="000000"/>
          <w:sz w:val="27"/>
          <w:szCs w:val="27"/>
        </w:rPr>
        <w:t>亿美元。对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一带一路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国家中方协议投资额</w:t>
      </w:r>
      <w:r>
        <w:rPr>
          <w:rFonts w:ascii="Arial" w:hAnsi="Arial" w:cs="Arial"/>
          <w:color w:val="000000"/>
          <w:sz w:val="27"/>
          <w:szCs w:val="27"/>
        </w:rPr>
        <w:t>1.22</w:t>
      </w:r>
      <w:r>
        <w:rPr>
          <w:rFonts w:ascii="Arial" w:hAnsi="Arial" w:cs="Arial"/>
          <w:color w:val="000000"/>
          <w:sz w:val="27"/>
          <w:szCs w:val="27"/>
        </w:rPr>
        <w:t>亿美元。投资行业主要涉及交通运输仓储、服务、农林渔牧等行业。</w:t>
      </w:r>
    </w:p>
    <w:sectPr w:rsidR="0076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99" w:rsidRDefault="00764B99" w:rsidP="00631108">
      <w:r>
        <w:separator/>
      </w:r>
    </w:p>
  </w:endnote>
  <w:endnote w:type="continuationSeparator" w:id="1">
    <w:p w:rsidR="00764B99" w:rsidRDefault="00764B99" w:rsidP="0063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99" w:rsidRDefault="00764B99" w:rsidP="00631108">
      <w:r>
        <w:separator/>
      </w:r>
    </w:p>
  </w:footnote>
  <w:footnote w:type="continuationSeparator" w:id="1">
    <w:p w:rsidR="00764B99" w:rsidRDefault="00764B99" w:rsidP="00631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108"/>
    <w:rsid w:val="00631108"/>
    <w:rsid w:val="0076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2022-01-07T09:53:00Z</dcterms:created>
  <dcterms:modified xsi:type="dcterms:W3CDTF">2022-01-07T09:53:00Z</dcterms:modified>
</cp:coreProperties>
</file>