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32A1">
      <w:pPr>
        <w:pStyle w:val="2"/>
        <w:keepNext w:val="0"/>
        <w:keepLines w:val="0"/>
        <w:widowControl/>
        <w:suppressLineNumbers w:val="0"/>
        <w:spacing w:before="0" w:beforeAutospacing="0" w:after="0" w:afterAutospacing="0" w:line="560" w:lineRule="exact"/>
        <w:ind w:left="0" w:right="0"/>
        <w:jc w:val="left"/>
        <w:rPr>
          <w:rFonts w:hint="eastAsia" w:ascii="黑体" w:hAnsi="黑体" w:eastAsia="黑体" w:cs="黑体"/>
          <w:b w:val="0"/>
          <w:bCs w:val="0"/>
          <w:i w:val="0"/>
          <w:iCs w:val="0"/>
          <w:color w:val="000000"/>
          <w:spacing w:val="0"/>
          <w:w w:val="100"/>
          <w:sz w:val="32"/>
          <w:szCs w:val="32"/>
          <w:vertAlign w:val="baseline"/>
          <w:lang w:val="en-US" w:eastAsia="zh-CN"/>
        </w:rPr>
      </w:pPr>
      <w:r>
        <w:rPr>
          <w:rFonts w:hint="eastAsia" w:ascii="黑体" w:hAnsi="黑体" w:eastAsia="黑体" w:cs="黑体"/>
          <w:b w:val="0"/>
          <w:bCs w:val="0"/>
          <w:i w:val="0"/>
          <w:iCs w:val="0"/>
          <w:color w:val="000000"/>
          <w:spacing w:val="0"/>
          <w:w w:val="100"/>
          <w:sz w:val="32"/>
          <w:szCs w:val="32"/>
          <w:vertAlign w:val="baseline"/>
          <w:lang w:val="en-US" w:eastAsia="zh-CN"/>
        </w:rPr>
        <w:t>附件</w:t>
      </w:r>
    </w:p>
    <w:p w14:paraId="0216C77B">
      <w:pPr>
        <w:pStyle w:val="2"/>
        <w:keepNext w:val="0"/>
        <w:keepLines w:val="0"/>
        <w:widowControl/>
        <w:suppressLineNumbers w:val="0"/>
        <w:spacing w:before="0" w:beforeAutospacing="0" w:after="0" w:afterAutospacing="0" w:line="560" w:lineRule="exact"/>
        <w:ind w:left="0" w:right="0"/>
        <w:jc w:val="center"/>
      </w:pPr>
      <w:bookmarkStart w:id="0" w:name="_GoBack"/>
      <w:r>
        <w:rPr>
          <w:rFonts w:ascii="华文宋体" w:hAnsi="华文宋体" w:eastAsia="华文宋体" w:cs="华文宋体"/>
          <w:b w:val="0"/>
          <w:bCs w:val="0"/>
          <w:i w:val="0"/>
          <w:iCs w:val="0"/>
          <w:color w:val="000000"/>
          <w:spacing w:val="0"/>
          <w:w w:val="100"/>
          <w:sz w:val="44"/>
          <w:szCs w:val="44"/>
          <w:vertAlign w:val="baseline"/>
        </w:rPr>
        <w:t>参与活动承诺书</w:t>
      </w:r>
    </w:p>
    <w:bookmarkEnd w:id="0"/>
    <w:p w14:paraId="46BB2795">
      <w:pPr>
        <w:pStyle w:val="2"/>
        <w:keepNext w:val="0"/>
        <w:keepLines w:val="0"/>
        <w:widowControl/>
        <w:suppressLineNumbers w:val="0"/>
        <w:spacing w:before="0" w:beforeAutospacing="0" w:after="0" w:afterAutospacing="0" w:line="560" w:lineRule="exact"/>
        <w:ind w:left="0" w:leftChars="0" w:right="0" w:firstLine="0" w:firstLineChars="0"/>
        <w:jc w:val="left"/>
      </w:pPr>
      <w:r>
        <w:rPr>
          <w:rFonts w:hint="eastAsia" w:ascii="仿宋" w:hAnsi="仿宋" w:eastAsia="仿宋" w:cs="仿宋"/>
          <w:b w:val="0"/>
          <w:bCs w:val="0"/>
          <w:i w:val="0"/>
          <w:iCs w:val="0"/>
          <w:color w:val="000000"/>
          <w:spacing w:val="0"/>
          <w:w w:val="100"/>
          <w:sz w:val="32"/>
          <w:szCs w:val="32"/>
          <w:u w:val="single"/>
          <w:vertAlign w:val="baseline"/>
          <w:lang w:val="en-US" w:eastAsia="zh-CN"/>
        </w:rPr>
        <w:t xml:space="preserve">         </w:t>
      </w:r>
      <w:r>
        <w:rPr>
          <w:rFonts w:ascii="仿宋" w:hAnsi="仿宋" w:eastAsia="仿宋" w:cs="仿宋"/>
          <w:b w:val="0"/>
          <w:bCs w:val="0"/>
          <w:i w:val="0"/>
          <w:iCs w:val="0"/>
          <w:color w:val="000000"/>
          <w:spacing w:val="0"/>
          <w:w w:val="100"/>
          <w:sz w:val="32"/>
          <w:szCs w:val="32"/>
          <w:vertAlign w:val="baseline"/>
        </w:rPr>
        <w:t>商务局：</w:t>
      </w:r>
    </w:p>
    <w:p w14:paraId="2C1F4748">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仿宋" w:hAnsi="仿宋" w:eastAsia="仿宋" w:cs="仿宋"/>
          <w:b w:val="0"/>
          <w:bCs w:val="0"/>
          <w:i w:val="0"/>
          <w:iCs w:val="0"/>
          <w:color w:val="000000"/>
          <w:spacing w:val="0"/>
          <w:w w:val="100"/>
          <w:sz w:val="32"/>
          <w:szCs w:val="32"/>
          <w:vertAlign w:val="baseline"/>
        </w:rPr>
        <w:t>我单位自愿参加</w:t>
      </w:r>
      <w:r>
        <w:rPr>
          <w:rFonts w:hint="eastAsia" w:ascii="宋体" w:hAnsi="宋体" w:eastAsia="宋体" w:cs="宋体"/>
          <w:b w:val="0"/>
          <w:bCs w:val="0"/>
          <w:i w:val="0"/>
          <w:iCs w:val="0"/>
          <w:color w:val="000000"/>
          <w:spacing w:val="0"/>
          <w:w w:val="100"/>
          <w:sz w:val="32"/>
          <w:szCs w:val="32"/>
          <w:vertAlign w:val="baseline"/>
        </w:rPr>
        <w:t>2025</w:t>
      </w:r>
      <w:r>
        <w:rPr>
          <w:rFonts w:hint="eastAsia" w:ascii="仿宋" w:hAnsi="仿宋" w:eastAsia="仿宋" w:cs="仿宋"/>
          <w:b w:val="0"/>
          <w:bCs w:val="0"/>
          <w:i w:val="0"/>
          <w:iCs w:val="0"/>
          <w:color w:val="000000"/>
          <w:spacing w:val="0"/>
          <w:w w:val="100"/>
          <w:sz w:val="32"/>
          <w:szCs w:val="32"/>
          <w:vertAlign w:val="baseline"/>
        </w:rPr>
        <w:t>年</w:t>
      </w:r>
      <w:r>
        <w:rPr>
          <w:rFonts w:hint="eastAsia" w:ascii="仿宋" w:hAnsi="仿宋" w:eastAsia="仿宋" w:cs="仿宋"/>
          <w:b w:val="0"/>
          <w:bCs w:val="0"/>
          <w:i w:val="0"/>
          <w:iCs w:val="0"/>
          <w:color w:val="000000"/>
          <w:spacing w:val="0"/>
          <w:w w:val="100"/>
          <w:sz w:val="32"/>
          <w:szCs w:val="32"/>
          <w:vertAlign w:val="baseline"/>
          <w:lang w:val="en-US" w:eastAsia="zh-CN"/>
        </w:rPr>
        <w:t>广西壮族自治区</w:t>
      </w:r>
      <w:r>
        <w:rPr>
          <w:rFonts w:hint="eastAsia" w:ascii="仿宋" w:hAnsi="仿宋" w:eastAsia="仿宋" w:cs="仿宋"/>
          <w:b w:val="0"/>
          <w:bCs w:val="0"/>
          <w:i w:val="0"/>
          <w:iCs w:val="0"/>
          <w:color w:val="000000"/>
          <w:spacing w:val="0"/>
          <w:w w:val="100"/>
          <w:sz w:val="32"/>
          <w:szCs w:val="32"/>
          <w:vertAlign w:val="baseline"/>
        </w:rPr>
        <w:t>消费品以旧换新和购买补贴活动</w:t>
      </w:r>
      <w:r>
        <w:rPr>
          <w:rFonts w:hint="eastAsia" w:ascii="宋体" w:hAnsi="宋体" w:eastAsia="宋体" w:cs="宋体"/>
          <w:b w:val="0"/>
          <w:bCs w:val="0"/>
          <w:i w:val="0"/>
          <w:iCs w:val="0"/>
          <w:color w:val="000000"/>
          <w:spacing w:val="0"/>
          <w:w w:val="100"/>
          <w:sz w:val="32"/>
          <w:szCs w:val="32"/>
          <w:vertAlign w:val="baseline"/>
        </w:rPr>
        <w:t>,</w:t>
      </w:r>
      <w:r>
        <w:rPr>
          <w:rFonts w:hint="eastAsia" w:ascii="仿宋" w:hAnsi="仿宋" w:eastAsia="仿宋" w:cs="仿宋"/>
          <w:b w:val="0"/>
          <w:bCs w:val="0"/>
          <w:i w:val="0"/>
          <w:iCs w:val="0"/>
          <w:color w:val="000000"/>
          <w:spacing w:val="0"/>
          <w:w w:val="100"/>
          <w:sz w:val="32"/>
          <w:szCs w:val="32"/>
          <w:vertAlign w:val="baseline"/>
        </w:rPr>
        <w:t>了解并遵守以下规则要求：</w:t>
      </w:r>
    </w:p>
    <w:p w14:paraId="3318F545">
      <w:pPr>
        <w:pStyle w:val="2"/>
        <w:keepNext w:val="0"/>
        <w:keepLines w:val="0"/>
        <w:widowControl/>
        <w:suppressLineNumbers w:val="0"/>
        <w:spacing w:before="0" w:beforeAutospacing="0" w:after="0" w:afterAutospacing="0" w:line="560" w:lineRule="exact"/>
        <w:ind w:right="0" w:firstLine="640" w:firstLineChars="200"/>
        <w:jc w:val="left"/>
      </w:pPr>
      <w:r>
        <w:rPr>
          <w:rFonts w:ascii="黑体" w:hAnsi="宋体" w:eastAsia="黑体" w:cs="黑体"/>
          <w:b w:val="0"/>
          <w:bCs w:val="0"/>
          <w:i w:val="0"/>
          <w:iCs w:val="0"/>
          <w:color w:val="000000"/>
          <w:spacing w:val="0"/>
          <w:w w:val="100"/>
          <w:sz w:val="32"/>
          <w:szCs w:val="32"/>
          <w:vertAlign w:val="baseline"/>
        </w:rPr>
        <w:t>一、承诺以下事项</w:t>
      </w:r>
    </w:p>
    <w:p w14:paraId="28AC71C2">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1.</w:t>
      </w:r>
      <w:r>
        <w:rPr>
          <w:rFonts w:hint="eastAsia" w:ascii="仿宋" w:hAnsi="仿宋" w:eastAsia="仿宋" w:cs="仿宋"/>
          <w:b w:val="0"/>
          <w:bCs w:val="0"/>
          <w:i w:val="0"/>
          <w:iCs w:val="0"/>
          <w:color w:val="000000"/>
          <w:spacing w:val="0"/>
          <w:w w:val="100"/>
          <w:sz w:val="32"/>
          <w:szCs w:val="32"/>
          <w:vertAlign w:val="baseline"/>
        </w:rPr>
        <w:t>所售参与活动的商品价格为正常市场价或活动优惠价，不高于提供给主管部门备案的活动前三个月平均零售价格。</w:t>
      </w:r>
    </w:p>
    <w:p w14:paraId="76DB50C9">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2.</w:t>
      </w:r>
      <w:r>
        <w:rPr>
          <w:rFonts w:hint="eastAsia" w:ascii="仿宋" w:hAnsi="仿宋" w:eastAsia="仿宋" w:cs="仿宋"/>
          <w:b w:val="0"/>
          <w:bCs w:val="0"/>
          <w:i w:val="0"/>
          <w:iCs w:val="0"/>
          <w:color w:val="000000"/>
          <w:spacing w:val="0"/>
          <w:w w:val="100"/>
          <w:sz w:val="32"/>
          <w:szCs w:val="32"/>
          <w:vertAlign w:val="baseline"/>
        </w:rPr>
        <w:t>自营部分符合政策要求的所有品类均纳入补贴范围。</w:t>
      </w:r>
    </w:p>
    <w:p w14:paraId="078EE75B">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3.</w:t>
      </w:r>
      <w:r>
        <w:rPr>
          <w:rFonts w:hint="eastAsia" w:ascii="仿宋" w:hAnsi="仿宋" w:eastAsia="仿宋" w:cs="仿宋"/>
          <w:b w:val="0"/>
          <w:bCs w:val="0"/>
          <w:i w:val="0"/>
          <w:iCs w:val="0"/>
          <w:color w:val="000000"/>
          <w:spacing w:val="0"/>
          <w:w w:val="100"/>
          <w:sz w:val="32"/>
          <w:szCs w:val="32"/>
          <w:vertAlign w:val="baseline"/>
        </w:rPr>
        <w:t>自愿使用全省统一的第三方服务机构发放资格券，按照主管部门要求提供资格比对、核销数据和审计数据上传。</w:t>
      </w:r>
    </w:p>
    <w:p w14:paraId="0583650A">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4.</w:t>
      </w:r>
      <w:r>
        <w:rPr>
          <w:rFonts w:hint="eastAsia" w:ascii="仿宋" w:hAnsi="仿宋" w:eastAsia="仿宋" w:cs="仿宋"/>
          <w:b w:val="0"/>
          <w:bCs w:val="0"/>
          <w:i w:val="0"/>
          <w:iCs w:val="0"/>
          <w:color w:val="000000"/>
          <w:spacing w:val="0"/>
          <w:w w:val="100"/>
          <w:sz w:val="32"/>
          <w:szCs w:val="32"/>
          <w:vertAlign w:val="baseline"/>
        </w:rPr>
        <w:t>补贴仅用于国家政策规定的品类，不用于其他类商品优惠。承诺无虚假宣传、虚假交易行为。上述行为一经发现，主管部门可立刻取消企业活动参与资格，向企业追回违规发放资金并将企业列入失信名单。</w:t>
      </w:r>
    </w:p>
    <w:p w14:paraId="2EAD5361">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5.</w:t>
      </w:r>
      <w:r>
        <w:rPr>
          <w:rFonts w:hint="eastAsia" w:ascii="仿宋" w:hAnsi="仿宋" w:eastAsia="仿宋" w:cs="仿宋"/>
          <w:b w:val="0"/>
          <w:bCs w:val="0"/>
          <w:i w:val="0"/>
          <w:iCs w:val="0"/>
          <w:color w:val="000000"/>
          <w:spacing w:val="0"/>
          <w:w w:val="100"/>
          <w:sz w:val="32"/>
          <w:szCs w:val="32"/>
          <w:vertAlign w:val="baseline"/>
        </w:rPr>
        <w:t>办理补贴手续时，认真核对购买人信息，按规定对购买产品的消费者垫付补贴资金，维护消费者合法权益。</w:t>
      </w:r>
    </w:p>
    <w:p w14:paraId="5E1B0F48">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6.</w:t>
      </w:r>
      <w:r>
        <w:rPr>
          <w:rFonts w:hint="eastAsia" w:ascii="仿宋" w:hAnsi="仿宋" w:eastAsia="仿宋" w:cs="仿宋"/>
          <w:b w:val="0"/>
          <w:bCs w:val="0"/>
          <w:i w:val="0"/>
          <w:iCs w:val="0"/>
          <w:color w:val="000000"/>
          <w:spacing w:val="0"/>
          <w:w w:val="100"/>
          <w:sz w:val="32"/>
          <w:szCs w:val="32"/>
          <w:vertAlign w:val="baseline"/>
        </w:rPr>
        <w:t>诚信经营，保证商品质量和服务质量，杜绝假冒伪劣、以次充好、以旧充新的产品进入市场流通。主动制止任何方式套取财政资金的违反活动规则、恶意骗取优惠的行为。</w:t>
      </w:r>
    </w:p>
    <w:p w14:paraId="2D101F9F">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7.</w:t>
      </w:r>
      <w:r>
        <w:rPr>
          <w:rFonts w:hint="eastAsia" w:ascii="仿宋" w:hAnsi="仿宋" w:eastAsia="仿宋" w:cs="仿宋"/>
          <w:b w:val="0"/>
          <w:bCs w:val="0"/>
          <w:i w:val="0"/>
          <w:iCs w:val="0"/>
          <w:color w:val="000000"/>
          <w:spacing w:val="0"/>
          <w:w w:val="100"/>
          <w:sz w:val="32"/>
          <w:szCs w:val="32"/>
          <w:vertAlign w:val="baseline"/>
        </w:rPr>
        <w:t>按要求布放活动宣传物，提供不少于</w:t>
      </w:r>
      <w:r>
        <w:rPr>
          <w:rFonts w:hint="eastAsia" w:ascii="宋体" w:hAnsi="宋体" w:eastAsia="宋体" w:cs="宋体"/>
          <w:b w:val="0"/>
          <w:bCs w:val="0"/>
          <w:i w:val="0"/>
          <w:iCs w:val="0"/>
          <w:color w:val="000000"/>
          <w:spacing w:val="0"/>
          <w:w w:val="100"/>
          <w:sz w:val="32"/>
          <w:szCs w:val="32"/>
          <w:vertAlign w:val="baseline"/>
        </w:rPr>
        <w:t>1</w:t>
      </w:r>
      <w:r>
        <w:rPr>
          <w:rFonts w:hint="eastAsia" w:ascii="仿宋" w:hAnsi="仿宋" w:eastAsia="仿宋" w:cs="仿宋"/>
          <w:b w:val="0"/>
          <w:bCs w:val="0"/>
          <w:i w:val="0"/>
          <w:iCs w:val="0"/>
          <w:color w:val="000000"/>
          <w:spacing w:val="0"/>
          <w:w w:val="100"/>
          <w:sz w:val="32"/>
          <w:szCs w:val="32"/>
          <w:vertAlign w:val="baseline"/>
        </w:rPr>
        <w:t>种宣传物料支持，如海报、收银台台卡等。主管部门有权在自有宣传渠道免费使用商户商标、标志、标识和店铺图片等用于本次活动宣传，自有宣传渠道不限于短信、微信、官网等。本单位保证所提供的图片未侵犯他人的任何权利。</w:t>
      </w:r>
    </w:p>
    <w:p w14:paraId="2CDE879B">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宋体" w:hAnsi="宋体" w:eastAsia="宋体" w:cs="宋体"/>
          <w:b w:val="0"/>
          <w:bCs w:val="0"/>
          <w:i w:val="0"/>
          <w:iCs w:val="0"/>
          <w:color w:val="000000"/>
          <w:spacing w:val="0"/>
          <w:w w:val="100"/>
          <w:sz w:val="32"/>
          <w:szCs w:val="32"/>
          <w:vertAlign w:val="baseline"/>
        </w:rPr>
        <w:t>8.</w:t>
      </w:r>
      <w:r>
        <w:rPr>
          <w:rFonts w:hint="eastAsia" w:ascii="仿宋" w:hAnsi="仿宋" w:eastAsia="仿宋" w:cs="仿宋"/>
          <w:b w:val="0"/>
          <w:bCs w:val="0"/>
          <w:i w:val="0"/>
          <w:iCs w:val="0"/>
          <w:color w:val="000000"/>
          <w:spacing w:val="0"/>
          <w:w w:val="100"/>
          <w:sz w:val="32"/>
          <w:szCs w:val="32"/>
          <w:vertAlign w:val="baseline"/>
        </w:rPr>
        <w:t>按要求长期保存相应的核销凭证资料，根据资金拨付政策在每个审计周期提供完整交易线索包括但不限于票据开具、商品配送凭证等，提交材料真实有效，逾期未能及时提交，相关后果自行承担。做好清算工作，按规定退回不符合条件的补贴资金。发票开给个人消费者，包含品类和型号，发票扣除各种价格优惠、包含政府补贴。</w:t>
      </w:r>
    </w:p>
    <w:p w14:paraId="6C0CBB73">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仿宋" w:hAnsi="仿宋" w:eastAsia="仿宋" w:cs="仿宋"/>
          <w:b w:val="0"/>
          <w:bCs w:val="0"/>
          <w:i w:val="0"/>
          <w:iCs w:val="0"/>
          <w:color w:val="000000"/>
          <w:spacing w:val="0"/>
          <w:w w:val="100"/>
          <w:sz w:val="32"/>
          <w:szCs w:val="32"/>
          <w:vertAlign w:val="baseline"/>
        </w:rPr>
        <w:t>9.提供的本单位相关信息真实、完整、准确，如提供了错误或虚假的信息，承担全部责任（包括但不限于无法获得补贴资金招致损失等各类情形），并且如因前述行为给活动实施部门和服务机构造成了任何损失，本单位承担相应赔偿责任。</w:t>
      </w:r>
    </w:p>
    <w:p w14:paraId="02B9B98B">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黑体" w:hAnsi="宋体" w:eastAsia="黑体" w:cs="黑体"/>
          <w:b w:val="0"/>
          <w:bCs w:val="0"/>
          <w:i w:val="0"/>
          <w:iCs w:val="0"/>
          <w:color w:val="000000"/>
          <w:spacing w:val="0"/>
          <w:w w:val="100"/>
          <w:sz w:val="32"/>
          <w:szCs w:val="32"/>
          <w:vertAlign w:val="baseline"/>
        </w:rPr>
        <w:t>二、</w:t>
      </w:r>
      <w:r>
        <w:rPr>
          <w:rFonts w:hint="eastAsia" w:ascii="仿宋" w:hAnsi="仿宋" w:eastAsia="仿宋" w:cs="仿宋"/>
          <w:b w:val="0"/>
          <w:bCs w:val="0"/>
          <w:i w:val="0"/>
          <w:iCs w:val="0"/>
          <w:color w:val="000000"/>
          <w:spacing w:val="0"/>
          <w:w w:val="100"/>
          <w:sz w:val="32"/>
          <w:szCs w:val="32"/>
          <w:vertAlign w:val="baseline"/>
        </w:rPr>
        <w:t>主动配合主管部门开展的监督检查工作和审计工作，如被发现存在作弊舞弊、利用不正当手段（包括但不限于先涨价后折扣、刷单套现、提供虚假证件或发票、虚假交易等）骗取套取补贴资金等违法违规行为，由主管部门立即收回已发全部补贴资金，并取消参与后续活动的资格。具体判定依据和结果以主管部门认定为准。</w:t>
      </w:r>
    </w:p>
    <w:p w14:paraId="232AF3D3">
      <w:pPr>
        <w:pStyle w:val="2"/>
        <w:keepNext w:val="0"/>
        <w:keepLines w:val="0"/>
        <w:widowControl/>
        <w:suppressLineNumbers w:val="0"/>
        <w:spacing w:before="0" w:beforeAutospacing="0" w:after="0" w:afterAutospacing="0" w:line="560" w:lineRule="exact"/>
        <w:ind w:right="0" w:firstLine="640" w:firstLineChars="200"/>
        <w:jc w:val="left"/>
      </w:pPr>
      <w:r>
        <w:rPr>
          <w:rFonts w:hint="eastAsia" w:ascii="黑体" w:hAnsi="宋体" w:eastAsia="黑体" w:cs="黑体"/>
          <w:b w:val="0"/>
          <w:bCs w:val="0"/>
          <w:i w:val="0"/>
          <w:iCs w:val="0"/>
          <w:color w:val="000000"/>
          <w:spacing w:val="0"/>
          <w:w w:val="100"/>
          <w:sz w:val="32"/>
          <w:szCs w:val="32"/>
          <w:vertAlign w:val="baseline"/>
        </w:rPr>
        <w:t>三、</w:t>
      </w:r>
      <w:r>
        <w:rPr>
          <w:rFonts w:hint="eastAsia" w:ascii="仿宋" w:hAnsi="仿宋" w:eastAsia="仿宋" w:cs="仿宋"/>
          <w:b w:val="0"/>
          <w:bCs w:val="0"/>
          <w:i w:val="0"/>
          <w:iCs w:val="0"/>
          <w:color w:val="000000"/>
          <w:spacing w:val="0"/>
          <w:w w:val="100"/>
          <w:sz w:val="32"/>
          <w:szCs w:val="32"/>
          <w:vertAlign w:val="baseline"/>
        </w:rPr>
        <w:t>因本单位提供的服务及产品问题引发的用户投诉、处理和争议等，应由本单位自行负责解决，主办方不承担任何责任。</w:t>
      </w:r>
    </w:p>
    <w:p w14:paraId="1EE22D74">
      <w:pPr>
        <w:pStyle w:val="2"/>
        <w:keepNext w:val="0"/>
        <w:keepLines w:val="0"/>
        <w:widowControl/>
        <w:suppressLineNumbers w:val="0"/>
        <w:spacing w:before="0" w:beforeAutospacing="0" w:after="0" w:afterAutospacing="0" w:line="560" w:lineRule="exact"/>
        <w:ind w:left="0" w:right="0" w:firstLine="420"/>
        <w:jc w:val="left"/>
      </w:pPr>
      <w:r>
        <w:rPr>
          <w:rFonts w:hint="eastAsia" w:ascii="仿宋" w:hAnsi="仿宋" w:eastAsia="仿宋" w:cs="仿宋"/>
          <w:b w:val="0"/>
          <w:bCs w:val="0"/>
          <w:i w:val="0"/>
          <w:iCs w:val="0"/>
          <w:color w:val="000000"/>
          <w:spacing w:val="0"/>
          <w:w w:val="100"/>
          <w:sz w:val="32"/>
          <w:szCs w:val="32"/>
          <w:vertAlign w:val="baseline"/>
        </w:rPr>
        <w:t>法定代表人（签字）：</w:t>
      </w:r>
      <w:r>
        <w:rPr>
          <w:rFonts w:hint="eastAsia" w:ascii="宋体" w:hAnsi="宋体" w:eastAsia="宋体" w:cs="宋体"/>
          <w:b w:val="0"/>
          <w:bCs w:val="0"/>
          <w:i w:val="0"/>
          <w:iCs w:val="0"/>
          <w:color w:val="000000"/>
          <w:spacing w:val="0"/>
          <w:w w:val="100"/>
          <w:sz w:val="32"/>
          <w:szCs w:val="32"/>
          <w:vertAlign w:val="baseline"/>
        </w:rPr>
        <w:t xml:space="preserve">        </w:t>
      </w:r>
      <w:r>
        <w:rPr>
          <w:rFonts w:hint="eastAsia" w:ascii="仿宋" w:hAnsi="仿宋" w:eastAsia="仿宋" w:cs="仿宋"/>
          <w:b w:val="0"/>
          <w:bCs w:val="0"/>
          <w:i w:val="0"/>
          <w:iCs w:val="0"/>
          <w:color w:val="000000"/>
          <w:spacing w:val="0"/>
          <w:w w:val="100"/>
          <w:sz w:val="32"/>
          <w:szCs w:val="32"/>
          <w:vertAlign w:val="baseline"/>
        </w:rPr>
        <w:t>单位名称（盖章）：</w:t>
      </w:r>
    </w:p>
    <w:p w14:paraId="26057185">
      <w:pPr>
        <w:pStyle w:val="2"/>
        <w:keepNext w:val="0"/>
        <w:keepLines w:val="0"/>
        <w:widowControl/>
        <w:suppressLineNumbers w:val="0"/>
        <w:spacing w:before="0" w:beforeAutospacing="0" w:after="0" w:afterAutospacing="0" w:line="560" w:lineRule="exact"/>
        <w:ind w:left="0" w:right="0" w:firstLine="2240" w:firstLineChars="700"/>
        <w:jc w:val="left"/>
        <w:rPr>
          <w:rFonts w:hint="eastAsia" w:ascii="仿宋_GB2312" w:hAnsi="仿宋_GB2312" w:eastAsia="仿宋_GB2312" w:cs="仿宋_GB2312"/>
          <w:sz w:val="32"/>
          <w:szCs w:val="32"/>
        </w:rPr>
      </w:pPr>
      <w:r>
        <w:rPr>
          <w:rFonts w:hint="eastAsia" w:ascii="仿宋" w:hAnsi="仿宋" w:eastAsia="仿宋" w:cs="仿宋"/>
          <w:b w:val="0"/>
          <w:bCs w:val="0"/>
          <w:i w:val="0"/>
          <w:iCs w:val="0"/>
          <w:color w:val="000000"/>
          <w:spacing w:val="0"/>
          <w:w w:val="100"/>
          <w:sz w:val="32"/>
          <w:szCs w:val="32"/>
          <w:vertAlign w:val="baseline"/>
        </w:rPr>
        <w:t>年</w:t>
      </w:r>
      <w:r>
        <w:rPr>
          <w:rFonts w:hint="eastAsia" w:ascii="宋体" w:hAnsi="宋体" w:eastAsia="宋体" w:cs="宋体"/>
          <w:b w:val="0"/>
          <w:bCs w:val="0"/>
          <w:i w:val="0"/>
          <w:iCs w:val="0"/>
          <w:color w:val="000000"/>
          <w:spacing w:val="0"/>
          <w:w w:val="100"/>
          <w:sz w:val="32"/>
          <w:szCs w:val="32"/>
          <w:vertAlign w:val="baseline"/>
        </w:rPr>
        <w:t>     </w:t>
      </w:r>
      <w:r>
        <w:rPr>
          <w:rFonts w:hint="eastAsia" w:ascii="仿宋" w:hAnsi="仿宋" w:eastAsia="仿宋" w:cs="仿宋"/>
          <w:b w:val="0"/>
          <w:bCs w:val="0"/>
          <w:i w:val="0"/>
          <w:iCs w:val="0"/>
          <w:color w:val="000000"/>
          <w:spacing w:val="0"/>
          <w:w w:val="100"/>
          <w:sz w:val="32"/>
          <w:szCs w:val="32"/>
          <w:vertAlign w:val="baseline"/>
        </w:rPr>
        <w:t>月</w:t>
      </w:r>
      <w:r>
        <w:rPr>
          <w:rFonts w:hint="eastAsia" w:ascii="宋体" w:hAnsi="宋体" w:eastAsia="宋体" w:cs="宋体"/>
          <w:b w:val="0"/>
          <w:bCs w:val="0"/>
          <w:i w:val="0"/>
          <w:iCs w:val="0"/>
          <w:color w:val="000000"/>
          <w:spacing w:val="0"/>
          <w:w w:val="100"/>
          <w:sz w:val="32"/>
          <w:szCs w:val="32"/>
          <w:vertAlign w:val="baseline"/>
        </w:rPr>
        <w:t>     </w:t>
      </w:r>
      <w:r>
        <w:rPr>
          <w:rFonts w:hint="eastAsia" w:ascii="仿宋" w:hAnsi="仿宋" w:eastAsia="仿宋" w:cs="仿宋"/>
          <w:b w:val="0"/>
          <w:bCs w:val="0"/>
          <w:i w:val="0"/>
          <w:iCs w:val="0"/>
          <w:color w:val="000000"/>
          <w:spacing w:val="0"/>
          <w:w w:val="100"/>
          <w:sz w:val="32"/>
          <w:szCs w:val="32"/>
          <w:vertAlign w:val="baseline"/>
        </w:rPr>
        <w:t>日</w:t>
      </w:r>
    </w:p>
    <w:p w14:paraId="50B16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80C25"/>
    <w:rsid w:val="6628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2025-01-13T08:37:00Z</dcterms:created>
  <dc:creator>莫寒阳</dc:creator>
  <cp:lastModifiedBy>莫寒阳</cp:lastModifiedBy>
  <dcterms:modified xsi:type="dcterms:W3CDTF">2025-01-13T08:38:02Z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BBE5C0B1DB784E80B18C936A02F76854_11</vt:lpwstr>
  </property>
  <property fmtid="{D5CDD505-2E9C-101B-9397-08002B2CF9AE}" pid="4" name="KSOTemplateDocerSaveRecord">
    <vt:lpwstr>eyJoZGlkIjoiODY5ODcwMGZjYTkzZDNkNzk2MTY2ZWJiZjA1ZjY3NmQiLCJ1c2VySWQiOiIyNjgxMzE2NTQifQ==</vt:lpwstr>
  </property>
</Properties>
</file>